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04" w:rsidRPr="000E0E30" w:rsidRDefault="00955F7A" w:rsidP="00955F7A">
      <w:pPr>
        <w:jc w:val="center"/>
        <w:rPr>
          <w:b/>
          <w:sz w:val="18"/>
          <w:szCs w:val="18"/>
        </w:rPr>
      </w:pPr>
      <w:r w:rsidRPr="000E0E30">
        <w:rPr>
          <w:b/>
          <w:sz w:val="18"/>
          <w:szCs w:val="18"/>
        </w:rPr>
        <w:t>Erklärung zum Landesmindestlohn, Datenschutz, Besserstellungsverbot</w:t>
      </w:r>
    </w:p>
    <w:p w:rsidR="00955F7A" w:rsidRPr="000E0E30" w:rsidRDefault="00955F7A" w:rsidP="00955F7A">
      <w:pPr>
        <w:jc w:val="center"/>
        <w:rPr>
          <w:b/>
          <w:sz w:val="18"/>
          <w:szCs w:val="18"/>
        </w:rPr>
      </w:pPr>
      <w:r w:rsidRPr="000E0E30">
        <w:rPr>
          <w:b/>
          <w:sz w:val="18"/>
          <w:szCs w:val="18"/>
        </w:rPr>
        <w:t>und Genderbudgeting</w:t>
      </w:r>
    </w:p>
    <w:p w:rsidR="00955F7A" w:rsidRPr="000E0E30" w:rsidRDefault="00955F7A">
      <w:pPr>
        <w:rPr>
          <w:sz w:val="18"/>
          <w:szCs w:val="18"/>
        </w:rPr>
      </w:pPr>
    </w:p>
    <w:p w:rsidR="00955F7A" w:rsidRPr="000E0E30" w:rsidRDefault="002252DA">
      <w:pPr>
        <w:rPr>
          <w:b/>
          <w:sz w:val="18"/>
          <w:szCs w:val="18"/>
          <w:u w:val="single"/>
        </w:rPr>
      </w:pPr>
      <w:r w:rsidRPr="000E0E30">
        <w:rPr>
          <w:b/>
          <w:sz w:val="18"/>
          <w:szCs w:val="18"/>
          <w:u w:val="single"/>
        </w:rPr>
        <w:t>Landesmindestlohngesetz</w:t>
      </w:r>
    </w:p>
    <w:p w:rsidR="002252DA" w:rsidRPr="000E0E30" w:rsidRDefault="002252DA">
      <w:pPr>
        <w:rPr>
          <w:sz w:val="18"/>
          <w:szCs w:val="18"/>
        </w:rPr>
      </w:pPr>
      <w:r w:rsidRPr="000E0E30">
        <w:rPr>
          <w:sz w:val="18"/>
          <w:szCs w:val="18"/>
        </w:rPr>
        <w:t>Nach dem am 01. September 2012 in Kraft getretenen Landesmindestlohngesetz gewähren die Freie Hansestadt Bremen und die Gemeinden Bremen und Bremerhaven sowie Einrichtungen im Sinne von § 4 Landesmindestlohngesetz Zuwendungen gemäß § 23 Landeshaushaltsordn</w:t>
      </w:r>
      <w:r w:rsidR="004C0AC9" w:rsidRPr="000E0E30">
        <w:rPr>
          <w:sz w:val="18"/>
          <w:szCs w:val="18"/>
        </w:rPr>
        <w:t>ung nur, wenn sich der</w:t>
      </w:r>
      <w:r w:rsidRPr="000E0E30">
        <w:rPr>
          <w:sz w:val="18"/>
          <w:szCs w:val="18"/>
        </w:rPr>
        <w:t xml:space="preserve"> Empfänger verpflichte</w:t>
      </w:r>
      <w:r w:rsidR="004C0AC9" w:rsidRPr="000E0E30">
        <w:rPr>
          <w:sz w:val="18"/>
          <w:szCs w:val="18"/>
        </w:rPr>
        <w:t>t</w:t>
      </w:r>
      <w:r w:rsidRPr="000E0E30">
        <w:rPr>
          <w:sz w:val="18"/>
          <w:szCs w:val="18"/>
        </w:rPr>
        <w:t>, mindestens den festgelegten Mindestlohn</w:t>
      </w:r>
      <w:r w:rsidR="00361159">
        <w:rPr>
          <w:sz w:val="18"/>
          <w:szCs w:val="18"/>
        </w:rPr>
        <w:t xml:space="preserve"> pro Stunde zu zahlen</w:t>
      </w:r>
      <w:r w:rsidR="00DB2029">
        <w:rPr>
          <w:sz w:val="18"/>
          <w:szCs w:val="18"/>
        </w:rPr>
        <w:t>.</w:t>
      </w:r>
    </w:p>
    <w:p w:rsidR="002252DA" w:rsidRPr="000E0E30" w:rsidRDefault="002252DA">
      <w:pPr>
        <w:rPr>
          <w:sz w:val="18"/>
          <w:szCs w:val="18"/>
        </w:rPr>
      </w:pPr>
    </w:p>
    <w:p w:rsidR="002252DA" w:rsidRPr="000E0E30" w:rsidRDefault="002252DA">
      <w:pPr>
        <w:rPr>
          <w:sz w:val="18"/>
          <w:szCs w:val="18"/>
        </w:rPr>
      </w:pPr>
      <w:r w:rsidRPr="000E0E30">
        <w:rPr>
          <w:sz w:val="18"/>
          <w:szCs w:val="18"/>
        </w:rPr>
        <w:t xml:space="preserve">Dementsprechend verpflichten wir uns, unseren Arbeitnehmer/Innen mindestens </w:t>
      </w:r>
      <w:r w:rsidR="00F55914">
        <w:rPr>
          <w:sz w:val="18"/>
          <w:szCs w:val="18"/>
        </w:rPr>
        <w:t xml:space="preserve">den festgelegten Mindestlohn </w:t>
      </w:r>
      <w:r w:rsidRPr="000E0E30">
        <w:rPr>
          <w:sz w:val="18"/>
          <w:szCs w:val="18"/>
        </w:rPr>
        <w:t>zu zahlen.</w:t>
      </w:r>
    </w:p>
    <w:p w:rsidR="00955F7A" w:rsidRPr="000E0E30" w:rsidRDefault="00955F7A">
      <w:pPr>
        <w:rPr>
          <w:sz w:val="18"/>
          <w:szCs w:val="18"/>
        </w:rPr>
      </w:pPr>
    </w:p>
    <w:p w:rsidR="00955F7A" w:rsidRPr="000E0E30" w:rsidRDefault="002252DA">
      <w:pPr>
        <w:rPr>
          <w:b/>
          <w:sz w:val="18"/>
          <w:szCs w:val="18"/>
          <w:u w:val="single"/>
        </w:rPr>
      </w:pPr>
      <w:r w:rsidRPr="000E0E30">
        <w:rPr>
          <w:b/>
          <w:sz w:val="18"/>
          <w:szCs w:val="18"/>
          <w:u w:val="single"/>
        </w:rPr>
        <w:t>Datenschutzerklärung</w:t>
      </w:r>
    </w:p>
    <w:p w:rsidR="002252DA" w:rsidRPr="000E0E30" w:rsidRDefault="002252DA">
      <w:pPr>
        <w:rPr>
          <w:sz w:val="18"/>
          <w:szCs w:val="18"/>
        </w:rPr>
      </w:pPr>
      <w:r w:rsidRPr="000E0E30">
        <w:rPr>
          <w:sz w:val="18"/>
          <w:szCs w:val="18"/>
        </w:rPr>
        <w:t>Wir sind damit einverstanden, dass die Angaben im und zum Antrag zur Antragsbearbeitung in einer zentralen Zuwendungsdatenbank sowie zu statistischen Zwecken gespeichert werden können, die Einhaltung der Verpflichtungen sowie die Angaben des Antrags auch an Ort und Stelle überprüft werden können und unsere Daten (z. B. Namen, Bezeichnung des Vorhabens, Höhe der Zuwendung; Höhe der Eigeneinnahmen, Höhe der Zuwendung Dritter usw.) im jährlich durch die Senatorin für Finanzen zu erstellenden und nach dem Informationsfreiheitsgesetz zu veröffentlichen Zuwendungsbericht aufgenommen und veröffentlicht werden.</w:t>
      </w:r>
    </w:p>
    <w:p w:rsidR="002252DA" w:rsidRPr="000E0E30" w:rsidRDefault="002252DA">
      <w:pPr>
        <w:rPr>
          <w:sz w:val="18"/>
          <w:szCs w:val="18"/>
        </w:rPr>
      </w:pPr>
    </w:p>
    <w:p w:rsidR="002252DA" w:rsidRPr="000E0E30" w:rsidRDefault="002252DA">
      <w:pPr>
        <w:rPr>
          <w:b/>
          <w:sz w:val="18"/>
          <w:szCs w:val="18"/>
          <w:u w:val="single"/>
        </w:rPr>
      </w:pPr>
      <w:r w:rsidRPr="000E0E30">
        <w:rPr>
          <w:b/>
          <w:sz w:val="18"/>
          <w:szCs w:val="18"/>
          <w:u w:val="single"/>
        </w:rPr>
        <w:t>Besserstellungsverbot</w:t>
      </w:r>
    </w:p>
    <w:p w:rsidR="002252DA" w:rsidRPr="000E0E30" w:rsidRDefault="002252DA">
      <w:pPr>
        <w:rPr>
          <w:sz w:val="18"/>
          <w:szCs w:val="18"/>
        </w:rPr>
      </w:pPr>
      <w:r w:rsidRPr="000E0E30">
        <w:rPr>
          <w:sz w:val="18"/>
          <w:szCs w:val="18"/>
        </w:rPr>
        <w:t>Ausgaben und Verpflichtungsermächtigungen für Zuwendungen nach § 23 der Landeshaushaltsordnung zur institutionellen Förderung dürfen nur mit der Auflage bewi</w:t>
      </w:r>
      <w:r w:rsidR="004C0AC9" w:rsidRPr="000E0E30">
        <w:rPr>
          <w:sz w:val="18"/>
          <w:szCs w:val="18"/>
        </w:rPr>
        <w:t>l</w:t>
      </w:r>
      <w:r w:rsidRPr="000E0E30">
        <w:rPr>
          <w:sz w:val="18"/>
          <w:szCs w:val="18"/>
        </w:rPr>
        <w:t>ligt werden, dass der Zuwendungsempfänger seine Beschäftigten</w:t>
      </w:r>
      <w:r w:rsidR="004C0AC9" w:rsidRPr="000E0E30">
        <w:rPr>
          <w:sz w:val="18"/>
          <w:szCs w:val="18"/>
        </w:rPr>
        <w:t xml:space="preserve"> nicht besser stellt als vergleichbare Beschäftigte der bremischen Verwaltung; vorbehaltlich einer abweichenden tariflichen Regelung dürfen deshalb keine günstigeren Arbeitsbedingungen vereinbart werden, als sie für Beschäftigte der bremischen Verwaltung jeweils vorgesehen sind. Entsprechendes gilt für Projektförderung, wenn die Gesamtausgaben des Zuwendungsempfängers überwiegend aus öffentlichen Mitteln finanziert werden.</w:t>
      </w:r>
    </w:p>
    <w:p w:rsidR="00955F7A" w:rsidRPr="000E0E30" w:rsidRDefault="00955F7A">
      <w:pPr>
        <w:rPr>
          <w:sz w:val="18"/>
          <w:szCs w:val="18"/>
        </w:rPr>
      </w:pPr>
    </w:p>
    <w:tbl>
      <w:tblPr>
        <w:tblW w:w="9780" w:type="dxa"/>
        <w:tblInd w:w="55" w:type="dxa"/>
        <w:tblCellMar>
          <w:left w:w="70" w:type="dxa"/>
          <w:right w:w="70" w:type="dxa"/>
        </w:tblCellMar>
        <w:tblLook w:val="04A0" w:firstRow="1" w:lastRow="0" w:firstColumn="1" w:lastColumn="0" w:noHBand="0" w:noVBand="1"/>
      </w:tblPr>
      <w:tblGrid>
        <w:gridCol w:w="4980"/>
        <w:gridCol w:w="1200"/>
        <w:gridCol w:w="1200"/>
        <w:gridCol w:w="1200"/>
        <w:gridCol w:w="1200"/>
      </w:tblGrid>
      <w:tr w:rsidR="000E0E30" w:rsidRPr="000E0E30" w:rsidTr="000E0E30">
        <w:trPr>
          <w:trHeight w:val="300"/>
        </w:trPr>
        <w:tc>
          <w:tcPr>
            <w:tcW w:w="4980" w:type="dxa"/>
            <w:tcBorders>
              <w:top w:val="nil"/>
              <w:left w:val="nil"/>
              <w:bottom w:val="nil"/>
              <w:right w:val="nil"/>
            </w:tcBorders>
            <w:shd w:val="clear" w:color="auto" w:fill="auto"/>
            <w:noWrap/>
            <w:vAlign w:val="bottom"/>
            <w:hideMark/>
          </w:tcPr>
          <w:p w:rsidR="000E0E30" w:rsidRPr="000E0E30" w:rsidRDefault="000E0E30" w:rsidP="000E0E30">
            <w:pPr>
              <w:rPr>
                <w:rFonts w:cs="Arial"/>
                <w:b/>
                <w:bCs/>
                <w:color w:val="000000"/>
                <w:sz w:val="18"/>
                <w:szCs w:val="18"/>
                <w:u w:val="single"/>
                <w:lang w:eastAsia="zh-CN"/>
              </w:rPr>
            </w:pPr>
            <w:r w:rsidRPr="000E0E30">
              <w:rPr>
                <w:rFonts w:cs="Arial"/>
                <w:b/>
                <w:bCs/>
                <w:color w:val="000000"/>
                <w:sz w:val="18"/>
                <w:szCs w:val="18"/>
                <w:u w:val="single"/>
                <w:lang w:eastAsia="zh-CN"/>
              </w:rPr>
              <w:t>Gender Budgeting</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bookmarkStart w:id="0" w:name="Text23"/>
            <w:bookmarkEnd w:id="0"/>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570"/>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0E0E30">
            <w:pPr>
              <w:rPr>
                <w:rFonts w:cs="Arial"/>
                <w:color w:val="000000"/>
                <w:sz w:val="18"/>
                <w:szCs w:val="18"/>
                <w:lang w:eastAsia="zh-CN"/>
              </w:rPr>
            </w:pPr>
            <w:r w:rsidRPr="000E0E30">
              <w:rPr>
                <w:rFonts w:cs="Arial"/>
                <w:color w:val="000000"/>
                <w:sz w:val="18"/>
                <w:szCs w:val="18"/>
                <w:lang w:eastAsia="zh-CN"/>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E0E30" w:rsidRPr="000E0E30" w:rsidRDefault="000E0E30" w:rsidP="000E0E30">
            <w:pPr>
              <w:jc w:val="center"/>
              <w:rPr>
                <w:rFonts w:cs="Arial"/>
                <w:color w:val="000000"/>
                <w:sz w:val="18"/>
                <w:szCs w:val="18"/>
                <w:lang w:eastAsia="zh-CN"/>
              </w:rPr>
            </w:pPr>
            <w:r w:rsidRPr="000E0E30">
              <w:rPr>
                <w:rFonts w:cs="Arial"/>
                <w:color w:val="000000"/>
                <w:sz w:val="18"/>
                <w:szCs w:val="18"/>
                <w:lang w:eastAsia="zh-CN"/>
              </w:rPr>
              <w:t>Anzahl</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0E0E30" w:rsidRPr="000E0E30" w:rsidRDefault="000E0E30" w:rsidP="000E0E30">
            <w:pPr>
              <w:jc w:val="center"/>
              <w:rPr>
                <w:rFonts w:cs="Arial"/>
                <w:color w:val="000000"/>
                <w:sz w:val="18"/>
                <w:szCs w:val="18"/>
                <w:lang w:eastAsia="zh-CN"/>
              </w:rPr>
            </w:pPr>
            <w:r w:rsidRPr="000E0E30">
              <w:rPr>
                <w:rFonts w:cs="Arial"/>
                <w:color w:val="000000"/>
                <w:sz w:val="18"/>
                <w:szCs w:val="18"/>
                <w:lang w:eastAsia="zh-CN"/>
              </w:rPr>
              <w:t>davon</w:t>
            </w:r>
            <w:r w:rsidRPr="000E0E30">
              <w:rPr>
                <w:rFonts w:cs="Arial"/>
                <w:color w:val="000000"/>
                <w:sz w:val="18"/>
                <w:szCs w:val="18"/>
                <w:lang w:eastAsia="zh-CN"/>
              </w:rPr>
              <w:br/>
              <w:t>weibl.</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0E0E30" w:rsidRPr="000E0E30" w:rsidRDefault="000E0E30" w:rsidP="000E0E30">
            <w:pPr>
              <w:jc w:val="center"/>
              <w:rPr>
                <w:rFonts w:cs="Arial"/>
                <w:color w:val="000000"/>
                <w:sz w:val="18"/>
                <w:szCs w:val="18"/>
                <w:lang w:eastAsia="zh-CN"/>
              </w:rPr>
            </w:pPr>
            <w:r w:rsidRPr="000E0E30">
              <w:rPr>
                <w:rFonts w:cs="Arial"/>
                <w:color w:val="000000"/>
                <w:sz w:val="18"/>
                <w:szCs w:val="18"/>
                <w:lang w:eastAsia="zh-CN"/>
              </w:rPr>
              <w:t>davon</w:t>
            </w:r>
            <w:r w:rsidRPr="000E0E30">
              <w:rPr>
                <w:rFonts w:cs="Arial"/>
                <w:color w:val="000000"/>
                <w:sz w:val="18"/>
                <w:szCs w:val="18"/>
                <w:lang w:eastAsia="zh-CN"/>
              </w:rPr>
              <w:br/>
              <w:t>männl.</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0E0E30">
            <w:pPr>
              <w:rPr>
                <w:rFonts w:cs="Arial"/>
                <w:color w:val="000000"/>
                <w:sz w:val="18"/>
                <w:szCs w:val="18"/>
                <w:lang w:eastAsia="zh-CN"/>
              </w:rPr>
            </w:pPr>
            <w:r w:rsidRPr="000E0E30">
              <w:rPr>
                <w:rFonts w:cs="Arial"/>
                <w:color w:val="000000"/>
                <w:sz w:val="18"/>
                <w:szCs w:val="18"/>
                <w:lang w:eastAsia="zh-CN"/>
              </w:rPr>
              <w:t>TeilnehmerInnen, BesucherInnen, BenutzerInnen</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0E0E30">
            <w:pPr>
              <w:rPr>
                <w:rFonts w:cs="Arial"/>
                <w:color w:val="000000"/>
                <w:sz w:val="18"/>
                <w:szCs w:val="18"/>
                <w:lang w:eastAsia="zh-CN"/>
              </w:rPr>
            </w:pPr>
            <w:r w:rsidRPr="000E0E30">
              <w:rPr>
                <w:rFonts w:cs="Arial"/>
                <w:color w:val="000000"/>
                <w:sz w:val="18"/>
                <w:szCs w:val="18"/>
                <w:lang w:eastAsia="zh-CN"/>
              </w:rPr>
              <w:t>Altersgruppe unter 3</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5F77D0" w:rsidP="000E0E30">
            <w:pPr>
              <w:rPr>
                <w:rFonts w:cs="Arial"/>
                <w:color w:val="000000"/>
                <w:sz w:val="18"/>
                <w:szCs w:val="18"/>
                <w:lang w:eastAsia="zh-CN"/>
              </w:rPr>
            </w:pPr>
            <w:r>
              <w:rPr>
                <w:rFonts w:cs="Arial"/>
                <w:color w:val="000000"/>
                <w:sz w:val="18"/>
                <w:szCs w:val="18"/>
                <w:lang w:eastAsia="zh-CN"/>
              </w:rPr>
              <w:t>Altersgruppe 3 - 5</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bookmarkStart w:id="1" w:name="Text58"/>
            <w:r w:rsidRPr="000E0E30">
              <w:rPr>
                <w:rFonts w:cs="Arial"/>
                <w:noProof/>
                <w:color w:val="000000"/>
                <w:sz w:val="18"/>
                <w:szCs w:val="18"/>
                <w:lang w:eastAsia="zh-CN"/>
              </w:rPr>
              <w:t> </w:t>
            </w:r>
            <w:bookmarkEnd w:id="1"/>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5F77D0" w:rsidP="000E0E30">
            <w:pPr>
              <w:rPr>
                <w:rFonts w:cs="Arial"/>
                <w:color w:val="000000"/>
                <w:sz w:val="18"/>
                <w:szCs w:val="18"/>
                <w:lang w:eastAsia="zh-CN"/>
              </w:rPr>
            </w:pPr>
            <w:r>
              <w:rPr>
                <w:rFonts w:cs="Arial"/>
                <w:color w:val="000000"/>
                <w:sz w:val="18"/>
                <w:szCs w:val="18"/>
                <w:lang w:eastAsia="zh-CN"/>
              </w:rPr>
              <w:t>Altersgruppe 6 - 9</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bookmarkStart w:id="2" w:name="Text59"/>
            <w:r w:rsidRPr="000E0E30">
              <w:rPr>
                <w:rFonts w:cs="Arial"/>
                <w:noProof/>
                <w:color w:val="000000"/>
                <w:sz w:val="18"/>
                <w:szCs w:val="18"/>
                <w:lang w:eastAsia="zh-CN"/>
              </w:rPr>
              <w:t> </w:t>
            </w:r>
            <w:bookmarkEnd w:id="2"/>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5F77D0">
            <w:pPr>
              <w:rPr>
                <w:rFonts w:cs="Arial"/>
                <w:color w:val="000000"/>
                <w:sz w:val="18"/>
                <w:szCs w:val="18"/>
                <w:lang w:eastAsia="zh-CN"/>
              </w:rPr>
            </w:pPr>
            <w:r w:rsidRPr="000E0E30">
              <w:rPr>
                <w:rFonts w:cs="Arial"/>
                <w:color w:val="000000"/>
                <w:sz w:val="18"/>
                <w:szCs w:val="18"/>
                <w:lang w:eastAsia="zh-CN"/>
              </w:rPr>
              <w:t>Altersgruppe 1</w:t>
            </w:r>
            <w:r w:rsidR="005F77D0">
              <w:rPr>
                <w:rFonts w:cs="Arial"/>
                <w:color w:val="000000"/>
                <w:sz w:val="18"/>
                <w:szCs w:val="18"/>
                <w:lang w:eastAsia="zh-CN"/>
              </w:rPr>
              <w:t>0 - 15</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bookmarkStart w:id="3" w:name="Text60"/>
            <w:r w:rsidRPr="000E0E30">
              <w:rPr>
                <w:rFonts w:cs="Arial"/>
                <w:noProof/>
                <w:color w:val="000000"/>
                <w:sz w:val="18"/>
                <w:szCs w:val="18"/>
                <w:lang w:eastAsia="zh-CN"/>
              </w:rPr>
              <w:t> </w:t>
            </w:r>
            <w:bookmarkEnd w:id="3"/>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5F77D0" w:rsidP="000E0E30">
            <w:pPr>
              <w:rPr>
                <w:rFonts w:cs="Arial"/>
                <w:color w:val="000000"/>
                <w:sz w:val="18"/>
                <w:szCs w:val="18"/>
                <w:lang w:eastAsia="zh-CN"/>
              </w:rPr>
            </w:pPr>
            <w:r>
              <w:rPr>
                <w:rFonts w:cs="Arial"/>
                <w:color w:val="000000"/>
                <w:sz w:val="18"/>
                <w:szCs w:val="18"/>
                <w:lang w:eastAsia="zh-CN"/>
              </w:rPr>
              <w:t>Altersgruppe 16 - 17</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5F77D0">
            <w:pPr>
              <w:rPr>
                <w:rFonts w:cs="Arial"/>
                <w:color w:val="000000"/>
                <w:sz w:val="18"/>
                <w:szCs w:val="18"/>
                <w:lang w:eastAsia="zh-CN"/>
              </w:rPr>
            </w:pPr>
            <w:r w:rsidRPr="000E0E30">
              <w:rPr>
                <w:rFonts w:cs="Arial"/>
                <w:color w:val="000000"/>
                <w:sz w:val="18"/>
                <w:szCs w:val="18"/>
                <w:lang w:eastAsia="zh-CN"/>
              </w:rPr>
              <w:t>Altersgruppe 1</w:t>
            </w:r>
            <w:r w:rsidR="005F77D0">
              <w:rPr>
                <w:rFonts w:cs="Arial"/>
                <w:color w:val="000000"/>
                <w:sz w:val="18"/>
                <w:szCs w:val="18"/>
                <w:lang w:eastAsia="zh-CN"/>
              </w:rPr>
              <w:t>8 - 34</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noProof/>
                <w:color w:val="000000"/>
                <w:sz w:val="18"/>
                <w:szCs w:val="18"/>
                <w:lang w:eastAsia="zh-CN"/>
              </w:rPr>
              <w:t> </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5F77D0">
            <w:pPr>
              <w:rPr>
                <w:rFonts w:cs="Arial"/>
                <w:color w:val="000000"/>
                <w:sz w:val="18"/>
                <w:szCs w:val="18"/>
                <w:lang w:eastAsia="zh-CN"/>
              </w:rPr>
            </w:pPr>
            <w:r w:rsidRPr="000E0E30">
              <w:rPr>
                <w:rFonts w:cs="Arial"/>
                <w:color w:val="000000"/>
                <w:sz w:val="18"/>
                <w:szCs w:val="18"/>
                <w:lang w:eastAsia="zh-CN"/>
              </w:rPr>
              <w:t>Altersgruppe 3</w:t>
            </w:r>
            <w:r w:rsidR="005F77D0">
              <w:rPr>
                <w:rFonts w:cs="Arial"/>
                <w:color w:val="000000"/>
                <w:sz w:val="18"/>
                <w:szCs w:val="18"/>
                <w:lang w:eastAsia="zh-CN"/>
              </w:rPr>
              <w:t>5 - 54</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noProof/>
                <w:color w:val="000000"/>
                <w:sz w:val="18"/>
                <w:szCs w:val="18"/>
                <w:lang w:eastAsia="zh-CN"/>
              </w:rPr>
              <w:t> </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5F77D0">
            <w:pPr>
              <w:rPr>
                <w:rFonts w:cs="Arial"/>
                <w:color w:val="000000"/>
                <w:sz w:val="18"/>
                <w:szCs w:val="18"/>
                <w:lang w:eastAsia="zh-CN"/>
              </w:rPr>
            </w:pPr>
            <w:r w:rsidRPr="000E0E30">
              <w:rPr>
                <w:rFonts w:cs="Arial"/>
                <w:color w:val="000000"/>
                <w:sz w:val="18"/>
                <w:szCs w:val="18"/>
                <w:lang w:eastAsia="zh-CN"/>
              </w:rPr>
              <w:t>Altersgruppe 5</w:t>
            </w:r>
            <w:r w:rsidR="005F77D0">
              <w:rPr>
                <w:rFonts w:cs="Arial"/>
                <w:color w:val="000000"/>
                <w:sz w:val="18"/>
                <w:szCs w:val="18"/>
                <w:lang w:eastAsia="zh-CN"/>
              </w:rPr>
              <w:t>5 - 64</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noProof/>
                <w:color w:val="000000"/>
                <w:sz w:val="18"/>
                <w:szCs w:val="18"/>
                <w:lang w:eastAsia="zh-CN"/>
              </w:rPr>
              <w:t> </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5F77D0" w:rsidP="000E0E30">
            <w:pPr>
              <w:rPr>
                <w:rFonts w:cs="Arial"/>
                <w:color w:val="000000"/>
                <w:sz w:val="18"/>
                <w:szCs w:val="18"/>
                <w:lang w:eastAsia="zh-CN"/>
              </w:rPr>
            </w:pPr>
            <w:r>
              <w:rPr>
                <w:rFonts w:cs="Arial"/>
                <w:color w:val="000000"/>
                <w:sz w:val="18"/>
                <w:szCs w:val="18"/>
                <w:lang w:eastAsia="zh-CN"/>
              </w:rPr>
              <w:t>Altersgruppe über 65</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0E0E30">
            <w:pPr>
              <w:rPr>
                <w:rFonts w:cs="Arial"/>
                <w:color w:val="000000"/>
                <w:sz w:val="18"/>
                <w:szCs w:val="18"/>
                <w:lang w:eastAsia="zh-CN"/>
              </w:rPr>
            </w:pPr>
            <w:r w:rsidRPr="000E0E30">
              <w:rPr>
                <w:rFonts w:cs="Arial"/>
                <w:color w:val="000000"/>
                <w:sz w:val="18"/>
                <w:szCs w:val="18"/>
                <w:lang w:eastAsia="zh-CN"/>
              </w:rPr>
              <w:t>Anzahl der MitarbeiterInnen, ReferentInnen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E0E30" w:rsidRPr="000E0E30" w:rsidRDefault="000E0E30" w:rsidP="000E0E30">
            <w:pPr>
              <w:rPr>
                <w:rFonts w:cs="Arial"/>
                <w:color w:val="000000"/>
                <w:sz w:val="18"/>
                <w:szCs w:val="18"/>
                <w:lang w:eastAsia="zh-CN"/>
              </w:rPr>
            </w:pPr>
            <w:r w:rsidRPr="000E0E30">
              <w:rPr>
                <w:rFonts w:cs="Arial"/>
                <w:color w:val="000000"/>
                <w:sz w:val="18"/>
                <w:szCs w:val="18"/>
                <w:lang w:eastAsia="zh-CN"/>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E0E30" w:rsidRPr="000E0E30" w:rsidRDefault="000E0E30" w:rsidP="000E0E30">
            <w:pPr>
              <w:rPr>
                <w:rFonts w:cs="Arial"/>
                <w:color w:val="000000"/>
                <w:sz w:val="18"/>
                <w:szCs w:val="18"/>
                <w:lang w:eastAsia="zh-CN"/>
              </w:rPr>
            </w:pPr>
            <w:r w:rsidRPr="000E0E30">
              <w:rPr>
                <w:rFonts w:cs="Arial"/>
                <w:noProof/>
                <w:color w:val="000000"/>
                <w:sz w:val="18"/>
                <w:szCs w:val="18"/>
                <w:lang w:eastAsia="zh-CN"/>
              </w:rPr>
              <w:t> </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jc w:val="right"/>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0E0E30">
            <w:pPr>
              <w:rPr>
                <w:rFonts w:cs="Arial"/>
                <w:color w:val="000000"/>
                <w:sz w:val="18"/>
                <w:szCs w:val="18"/>
                <w:lang w:eastAsia="zh-CN"/>
              </w:rPr>
            </w:pPr>
            <w:r w:rsidRPr="000E0E30">
              <w:rPr>
                <w:rFonts w:cs="Arial"/>
                <w:color w:val="000000"/>
                <w:sz w:val="18"/>
                <w:szCs w:val="18"/>
                <w:lang w:eastAsia="zh-CN"/>
              </w:rPr>
              <w:t>Fördersumme pro Frau in Euro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0E0E30">
            <w:pPr>
              <w:rPr>
                <w:rFonts w:cs="Arial"/>
                <w:color w:val="000000"/>
                <w:sz w:val="18"/>
                <w:szCs w:val="18"/>
                <w:lang w:eastAsia="zh-CN"/>
              </w:rPr>
            </w:pPr>
            <w:r w:rsidRPr="000E0E30">
              <w:rPr>
                <w:rFonts w:cs="Arial"/>
                <w:color w:val="000000"/>
                <w:sz w:val="18"/>
                <w:szCs w:val="18"/>
                <w:lang w:eastAsia="zh-CN"/>
              </w:rPr>
              <w:t>Fördersumme pro Mann in Euro</w:t>
            </w:r>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0E0E30">
            <w:pPr>
              <w:rPr>
                <w:rFonts w:cs="Arial"/>
                <w:color w:val="000000"/>
                <w:sz w:val="18"/>
                <w:szCs w:val="18"/>
                <w:lang w:eastAsia="zh-CN"/>
              </w:rPr>
            </w:pPr>
            <w:r w:rsidRPr="000E0E30">
              <w:rPr>
                <w:rFonts w:cs="Arial"/>
                <w:color w:val="000000"/>
                <w:sz w:val="18"/>
                <w:szCs w:val="18"/>
                <w:lang w:eastAsia="zh-CN"/>
              </w:rPr>
              <w:t>Frauenanteil unter den Antragstellern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991B6D" w:rsidP="000E0E30">
            <w:pPr>
              <w:rPr>
                <w:rFonts w:cs="Arial"/>
                <w:color w:val="000000"/>
                <w:sz w:val="18"/>
                <w:szCs w:val="18"/>
                <w:lang w:eastAsia="zh-CN"/>
              </w:rPr>
            </w:pPr>
            <w:r>
              <w:rPr>
                <w:rFonts w:cs="Arial"/>
                <w:color w:val="000000"/>
                <w:sz w:val="18"/>
                <w:szCs w:val="18"/>
                <w:lang w:eastAsia="zh-CN"/>
              </w:rPr>
              <w:t>Frauenanteil unter den Begün</w:t>
            </w:r>
            <w:r w:rsidR="000E0E30" w:rsidRPr="000E0E30">
              <w:rPr>
                <w:rFonts w:cs="Arial"/>
                <w:color w:val="000000"/>
                <w:sz w:val="18"/>
                <w:szCs w:val="18"/>
                <w:lang w:eastAsia="zh-CN"/>
              </w:rPr>
              <w:t>stigten</w:t>
            </w:r>
            <w:bookmarkStart w:id="4" w:name="_GoBack"/>
            <w:bookmarkEnd w:id="4"/>
          </w:p>
        </w:tc>
        <w:tc>
          <w:tcPr>
            <w:tcW w:w="1200" w:type="dxa"/>
            <w:tcBorders>
              <w:top w:val="nil"/>
              <w:left w:val="nil"/>
              <w:bottom w:val="single" w:sz="4" w:space="0" w:color="auto"/>
              <w:right w:val="single" w:sz="4" w:space="0" w:color="auto"/>
            </w:tcBorders>
            <w:shd w:val="clear" w:color="auto" w:fill="auto"/>
            <w:noWrap/>
            <w:vAlign w:val="bottom"/>
            <w:hideMark/>
          </w:tcPr>
          <w:p w:rsidR="000E0E30" w:rsidRPr="000E0E30" w:rsidRDefault="000E0E30" w:rsidP="000E0E30">
            <w:pPr>
              <w:jc w:val="right"/>
              <w:rPr>
                <w:rFonts w:cs="Arial"/>
                <w:color w:val="000000"/>
                <w:sz w:val="18"/>
                <w:szCs w:val="18"/>
                <w:lang w:eastAsia="zh-CN"/>
              </w:rPr>
            </w:pPr>
            <w:r w:rsidRPr="000E0E30">
              <w:rPr>
                <w:rFonts w:cs="Arial"/>
                <w:color w:val="000000"/>
                <w:sz w:val="18"/>
                <w:szCs w:val="18"/>
                <w:lang w:eastAsia="zh-CN"/>
              </w:rPr>
              <w:t>%</w:t>
            </w: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0E0E30">
        <w:trPr>
          <w:trHeight w:val="285"/>
        </w:trPr>
        <w:tc>
          <w:tcPr>
            <w:tcW w:w="498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c>
          <w:tcPr>
            <w:tcW w:w="1200" w:type="dxa"/>
            <w:tcBorders>
              <w:top w:val="nil"/>
              <w:left w:val="nil"/>
              <w:bottom w:val="nil"/>
              <w:right w:val="nil"/>
            </w:tcBorders>
            <w:shd w:val="clear" w:color="auto" w:fill="auto"/>
            <w:noWrap/>
            <w:vAlign w:val="bottom"/>
            <w:hideMark/>
          </w:tcPr>
          <w:p w:rsidR="000E0E30" w:rsidRPr="000E0E30" w:rsidRDefault="000E0E30" w:rsidP="000E0E30">
            <w:pPr>
              <w:rPr>
                <w:rFonts w:cs="Arial"/>
                <w:color w:val="000000"/>
                <w:sz w:val="18"/>
                <w:szCs w:val="18"/>
                <w:lang w:eastAsia="zh-CN"/>
              </w:rPr>
            </w:pPr>
          </w:p>
        </w:tc>
      </w:tr>
      <w:tr w:rsidR="000E0E30" w:rsidRPr="000E0E30" w:rsidTr="00384AE4">
        <w:trPr>
          <w:gridAfter w:val="4"/>
          <w:wAfter w:w="4800" w:type="dxa"/>
          <w:trHeight w:val="408"/>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0E0E30">
            <w:pPr>
              <w:rPr>
                <w:rFonts w:cs="Arial"/>
                <w:b/>
                <w:bCs/>
                <w:color w:val="000000"/>
                <w:sz w:val="18"/>
                <w:szCs w:val="18"/>
                <w:lang w:eastAsia="zh-CN"/>
              </w:rPr>
            </w:pPr>
            <w:r w:rsidRPr="000E0E30">
              <w:rPr>
                <w:rFonts w:cs="Arial"/>
                <w:b/>
                <w:bCs/>
                <w:color w:val="000000"/>
                <w:sz w:val="18"/>
                <w:szCs w:val="18"/>
                <w:lang w:eastAsia="zh-CN"/>
              </w:rPr>
              <w:t>Ort, Datum</w:t>
            </w:r>
          </w:p>
        </w:tc>
      </w:tr>
      <w:tr w:rsidR="000E0E30" w:rsidRPr="000E0E30" w:rsidTr="000E0E30">
        <w:trPr>
          <w:gridAfter w:val="4"/>
          <w:wAfter w:w="4800" w:type="dxa"/>
          <w:trHeight w:val="795"/>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rsidR="000E0E30" w:rsidRPr="000E0E30" w:rsidRDefault="000E0E30" w:rsidP="000E0E30">
            <w:pPr>
              <w:rPr>
                <w:rFonts w:cs="Arial"/>
                <w:b/>
                <w:bCs/>
                <w:color w:val="000000"/>
                <w:sz w:val="18"/>
                <w:szCs w:val="18"/>
                <w:lang w:eastAsia="zh-CN"/>
              </w:rPr>
            </w:pPr>
            <w:r w:rsidRPr="000E0E30">
              <w:rPr>
                <w:rFonts w:cs="Arial"/>
                <w:b/>
                <w:bCs/>
                <w:color w:val="000000"/>
                <w:sz w:val="18"/>
                <w:szCs w:val="18"/>
                <w:lang w:eastAsia="zh-CN"/>
              </w:rPr>
              <w:t>Stempel und rechtsverbindliche Unterschrift</w:t>
            </w:r>
          </w:p>
        </w:tc>
      </w:tr>
    </w:tbl>
    <w:p w:rsidR="00955F7A" w:rsidRDefault="00955F7A" w:rsidP="000E0E30">
      <w:pPr>
        <w:rPr>
          <w:sz w:val="18"/>
          <w:szCs w:val="18"/>
        </w:rPr>
      </w:pPr>
    </w:p>
    <w:sectPr w:rsidR="00955F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E92" w:rsidRDefault="00B87E92" w:rsidP="002322C1">
      <w:r>
        <w:separator/>
      </w:r>
    </w:p>
  </w:endnote>
  <w:endnote w:type="continuationSeparator" w:id="0">
    <w:p w:rsidR="00B87E92" w:rsidRDefault="00B87E92" w:rsidP="0023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C1" w:rsidRDefault="002322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C1" w:rsidRDefault="002322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C1" w:rsidRDefault="002322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E92" w:rsidRDefault="00B87E92" w:rsidP="002322C1">
      <w:r>
        <w:separator/>
      </w:r>
    </w:p>
  </w:footnote>
  <w:footnote w:type="continuationSeparator" w:id="0">
    <w:p w:rsidR="00B87E92" w:rsidRDefault="00B87E92" w:rsidP="0023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C1" w:rsidRDefault="002322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C1" w:rsidRDefault="002322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C1" w:rsidRDefault="002322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7A"/>
    <w:rsid w:val="000031A5"/>
    <w:rsid w:val="00010067"/>
    <w:rsid w:val="00041749"/>
    <w:rsid w:val="00083681"/>
    <w:rsid w:val="000955F6"/>
    <w:rsid w:val="000E0E30"/>
    <w:rsid w:val="00100A19"/>
    <w:rsid w:val="00124506"/>
    <w:rsid w:val="00126F1A"/>
    <w:rsid w:val="00140E0D"/>
    <w:rsid w:val="00156152"/>
    <w:rsid w:val="001E75A7"/>
    <w:rsid w:val="001F15C3"/>
    <w:rsid w:val="00217C1C"/>
    <w:rsid w:val="002252DA"/>
    <w:rsid w:val="002322C1"/>
    <w:rsid w:val="002867DD"/>
    <w:rsid w:val="002E57FA"/>
    <w:rsid w:val="00332E39"/>
    <w:rsid w:val="003379E9"/>
    <w:rsid w:val="00361159"/>
    <w:rsid w:val="00384AE4"/>
    <w:rsid w:val="003D583C"/>
    <w:rsid w:val="00424AC6"/>
    <w:rsid w:val="00444C1F"/>
    <w:rsid w:val="004625EF"/>
    <w:rsid w:val="00483387"/>
    <w:rsid w:val="004B35B9"/>
    <w:rsid w:val="004C0AC9"/>
    <w:rsid w:val="004C2C89"/>
    <w:rsid w:val="004F191C"/>
    <w:rsid w:val="005A71BB"/>
    <w:rsid w:val="005B6113"/>
    <w:rsid w:val="005F77D0"/>
    <w:rsid w:val="0061126A"/>
    <w:rsid w:val="00657B7C"/>
    <w:rsid w:val="0066060F"/>
    <w:rsid w:val="00694472"/>
    <w:rsid w:val="00725EAA"/>
    <w:rsid w:val="0073365F"/>
    <w:rsid w:val="008040A5"/>
    <w:rsid w:val="00815A41"/>
    <w:rsid w:val="00831B6F"/>
    <w:rsid w:val="008E1E7C"/>
    <w:rsid w:val="00955677"/>
    <w:rsid w:val="00955F7A"/>
    <w:rsid w:val="009835C0"/>
    <w:rsid w:val="00991B6D"/>
    <w:rsid w:val="00997878"/>
    <w:rsid w:val="009B3DED"/>
    <w:rsid w:val="009C4EDC"/>
    <w:rsid w:val="00A3720A"/>
    <w:rsid w:val="00A47104"/>
    <w:rsid w:val="00A507C1"/>
    <w:rsid w:val="00A55748"/>
    <w:rsid w:val="00A573F8"/>
    <w:rsid w:val="00AB039F"/>
    <w:rsid w:val="00AB79F5"/>
    <w:rsid w:val="00B61AEA"/>
    <w:rsid w:val="00B61E7D"/>
    <w:rsid w:val="00B87E92"/>
    <w:rsid w:val="00B941EF"/>
    <w:rsid w:val="00BB435B"/>
    <w:rsid w:val="00BC0157"/>
    <w:rsid w:val="00BD1161"/>
    <w:rsid w:val="00BD1E2E"/>
    <w:rsid w:val="00BD33F5"/>
    <w:rsid w:val="00C34A08"/>
    <w:rsid w:val="00D30EC4"/>
    <w:rsid w:val="00D346BF"/>
    <w:rsid w:val="00D6541B"/>
    <w:rsid w:val="00D723FD"/>
    <w:rsid w:val="00D92F75"/>
    <w:rsid w:val="00DB2029"/>
    <w:rsid w:val="00DB3880"/>
    <w:rsid w:val="00DC4293"/>
    <w:rsid w:val="00DD3B74"/>
    <w:rsid w:val="00DF50B8"/>
    <w:rsid w:val="00E149A6"/>
    <w:rsid w:val="00E15F39"/>
    <w:rsid w:val="00E52E8E"/>
    <w:rsid w:val="00EF6C0C"/>
    <w:rsid w:val="00F30DB3"/>
    <w:rsid w:val="00F55914"/>
    <w:rsid w:val="00F834E7"/>
    <w:rsid w:val="00F856EF"/>
    <w:rsid w:val="00F85AD3"/>
    <w:rsid w:val="00F90230"/>
    <w:rsid w:val="00F911D8"/>
    <w:rsid w:val="00FC1AC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ADF9D"/>
  <w15:docId w15:val="{A048A2C7-1162-4A63-BAF5-EA956CFB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5F7A"/>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2C1"/>
    <w:pPr>
      <w:tabs>
        <w:tab w:val="center" w:pos="4536"/>
        <w:tab w:val="right" w:pos="9072"/>
      </w:tabs>
    </w:pPr>
  </w:style>
  <w:style w:type="character" w:customStyle="1" w:styleId="KopfzeileZchn">
    <w:name w:val="Kopfzeile Zchn"/>
    <w:basedOn w:val="Absatz-Standardschriftart"/>
    <w:link w:val="Kopfzeile"/>
    <w:uiPriority w:val="99"/>
    <w:rsid w:val="002322C1"/>
    <w:rPr>
      <w:rFonts w:eastAsia="Times New Roman" w:cs="Times New Roman"/>
      <w:szCs w:val="20"/>
      <w:lang w:eastAsia="de-DE"/>
    </w:rPr>
  </w:style>
  <w:style w:type="paragraph" w:styleId="Fuzeile">
    <w:name w:val="footer"/>
    <w:basedOn w:val="Standard"/>
    <w:link w:val="FuzeileZchn"/>
    <w:uiPriority w:val="99"/>
    <w:unhideWhenUsed/>
    <w:rsid w:val="002322C1"/>
    <w:pPr>
      <w:tabs>
        <w:tab w:val="center" w:pos="4536"/>
        <w:tab w:val="right" w:pos="9072"/>
      </w:tabs>
    </w:pPr>
  </w:style>
  <w:style w:type="character" w:customStyle="1" w:styleId="FuzeileZchn">
    <w:name w:val="Fußzeile Zchn"/>
    <w:basedOn w:val="Absatz-Standardschriftart"/>
    <w:link w:val="Fuzeile"/>
    <w:uiPriority w:val="99"/>
    <w:rsid w:val="002322C1"/>
    <w:rPr>
      <w:rFonts w:eastAsia="Times New Roman" w:cs="Times New Roman"/>
      <w:szCs w:val="20"/>
      <w:lang w:eastAsia="de-DE"/>
    </w:rPr>
  </w:style>
  <w:style w:type="paragraph" w:styleId="Sprechblasentext">
    <w:name w:val="Balloon Text"/>
    <w:basedOn w:val="Standard"/>
    <w:link w:val="SprechblasentextZchn"/>
    <w:uiPriority w:val="99"/>
    <w:semiHidden/>
    <w:unhideWhenUsed/>
    <w:rsid w:val="001E75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A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991B6D"/>
    <w:rPr>
      <w:sz w:val="16"/>
      <w:szCs w:val="16"/>
    </w:rPr>
  </w:style>
  <w:style w:type="paragraph" w:styleId="Kommentartext">
    <w:name w:val="annotation text"/>
    <w:basedOn w:val="Standard"/>
    <w:link w:val="KommentartextZchn"/>
    <w:uiPriority w:val="99"/>
    <w:semiHidden/>
    <w:unhideWhenUsed/>
    <w:rsid w:val="00991B6D"/>
    <w:rPr>
      <w:sz w:val="20"/>
    </w:rPr>
  </w:style>
  <w:style w:type="character" w:customStyle="1" w:styleId="KommentartextZchn">
    <w:name w:val="Kommentartext Zchn"/>
    <w:basedOn w:val="Absatz-Standardschriftart"/>
    <w:link w:val="Kommentartext"/>
    <w:uiPriority w:val="99"/>
    <w:semiHidden/>
    <w:rsid w:val="00991B6D"/>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91B6D"/>
    <w:rPr>
      <w:b/>
      <w:bCs/>
    </w:rPr>
  </w:style>
  <w:style w:type="character" w:customStyle="1" w:styleId="KommentarthemaZchn">
    <w:name w:val="Kommentarthema Zchn"/>
    <w:basedOn w:val="KommentartextZchn"/>
    <w:link w:val="Kommentarthema"/>
    <w:uiPriority w:val="99"/>
    <w:semiHidden/>
    <w:rsid w:val="00991B6D"/>
    <w:rPr>
      <w:rFonts w:eastAsia="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07587">
      <w:bodyDiv w:val="1"/>
      <w:marLeft w:val="0"/>
      <w:marRight w:val="0"/>
      <w:marTop w:val="0"/>
      <w:marBottom w:val="0"/>
      <w:divBdr>
        <w:top w:val="none" w:sz="0" w:space="0" w:color="auto"/>
        <w:left w:val="none" w:sz="0" w:space="0" w:color="auto"/>
        <w:bottom w:val="none" w:sz="0" w:space="0" w:color="auto"/>
        <w:right w:val="none" w:sz="0" w:space="0" w:color="auto"/>
      </w:divBdr>
    </w:div>
    <w:div w:id="1307396373">
      <w:bodyDiv w:val="1"/>
      <w:marLeft w:val="0"/>
      <w:marRight w:val="0"/>
      <w:marTop w:val="0"/>
      <w:marBottom w:val="0"/>
      <w:divBdr>
        <w:top w:val="none" w:sz="0" w:space="0" w:color="auto"/>
        <w:left w:val="none" w:sz="0" w:space="0" w:color="auto"/>
        <w:bottom w:val="none" w:sz="0" w:space="0" w:color="auto"/>
        <w:right w:val="none" w:sz="0" w:space="0" w:color="auto"/>
      </w:divBdr>
    </w:div>
    <w:div w:id="1508668306">
      <w:bodyDiv w:val="1"/>
      <w:marLeft w:val="0"/>
      <w:marRight w:val="0"/>
      <w:marTop w:val="0"/>
      <w:marBottom w:val="0"/>
      <w:divBdr>
        <w:top w:val="none" w:sz="0" w:space="0" w:color="auto"/>
        <w:left w:val="none" w:sz="0" w:space="0" w:color="auto"/>
        <w:bottom w:val="none" w:sz="0" w:space="0" w:color="auto"/>
        <w:right w:val="none" w:sz="0" w:space="0" w:color="auto"/>
      </w:divBdr>
    </w:div>
    <w:div w:id="1699503668">
      <w:bodyDiv w:val="1"/>
      <w:marLeft w:val="0"/>
      <w:marRight w:val="0"/>
      <w:marTop w:val="0"/>
      <w:marBottom w:val="0"/>
      <w:divBdr>
        <w:top w:val="none" w:sz="0" w:space="0" w:color="auto"/>
        <w:left w:val="none" w:sz="0" w:space="0" w:color="auto"/>
        <w:bottom w:val="none" w:sz="0" w:space="0" w:color="auto"/>
        <w:right w:val="none" w:sz="0" w:space="0" w:color="auto"/>
      </w:divBdr>
    </w:div>
    <w:div w:id="1722560896">
      <w:bodyDiv w:val="1"/>
      <w:marLeft w:val="0"/>
      <w:marRight w:val="0"/>
      <w:marTop w:val="0"/>
      <w:marBottom w:val="0"/>
      <w:divBdr>
        <w:top w:val="none" w:sz="0" w:space="0" w:color="auto"/>
        <w:left w:val="none" w:sz="0" w:space="0" w:color="auto"/>
        <w:bottom w:val="none" w:sz="0" w:space="0" w:color="auto"/>
        <w:right w:val="none" w:sz="0" w:space="0" w:color="auto"/>
      </w:divBdr>
    </w:div>
    <w:div w:id="21454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8985-CA3D-4B28-9731-20E6887E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2212</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Skiba, Sabine (Sportamt)</dc:creator>
  <cp:lastModifiedBy>Zwißler, Patrick (Senatorin für Soziales, Jugend, Frauen, Integration und Sport)</cp:lastModifiedBy>
  <cp:revision>2</cp:revision>
  <dcterms:created xsi:type="dcterms:W3CDTF">2022-08-18T12:27:00Z</dcterms:created>
  <dcterms:modified xsi:type="dcterms:W3CDTF">2022-08-18T12:27:00Z</dcterms:modified>
</cp:coreProperties>
</file>